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EE3679" w14:textId="33465867" w:rsidR="00416505" w:rsidRPr="00364E1A" w:rsidRDefault="118D05CD" w:rsidP="7729B40B">
      <w:pPr>
        <w:rPr>
          <w:rFonts w:ascii="Akzidenz-Grotesk Pro" w:eastAsia="Akzidenz-Grotesk Pro" w:hAnsi="Akzidenz-Grotesk Pro" w:cs="Akzidenz-Grotesk Pro"/>
        </w:rPr>
      </w:pPr>
      <w:r w:rsidRPr="7729B40B">
        <w:rPr>
          <w:rFonts w:ascii="Akzidenz-Grotesk Pro" w:eastAsia="Akzidenz-Grotesk Pro" w:hAnsi="Akzidenz-Grotesk Pro" w:cs="Akzidenz-Grotesk Pro"/>
        </w:rPr>
        <w:t>Press release – for immediate release</w:t>
      </w:r>
    </w:p>
    <w:p w14:paraId="672A6659" w14:textId="77777777" w:rsidR="00416505" w:rsidRPr="00364E1A" w:rsidRDefault="00416505" w:rsidP="7729B40B">
      <w:pPr>
        <w:rPr>
          <w:rFonts w:ascii="Akzidenz-Grotesk Pro" w:eastAsia="Akzidenz-Grotesk Pro" w:hAnsi="Akzidenz-Grotesk Pro" w:cs="Akzidenz-Grotesk Pro"/>
        </w:rPr>
      </w:pPr>
    </w:p>
    <w:p w14:paraId="7CFF425A" w14:textId="3BA06916" w:rsidR="00416505" w:rsidRPr="00364E1A" w:rsidRDefault="189E4A04" w:rsidP="7729B40B">
      <w:pPr>
        <w:rPr>
          <w:rFonts w:ascii="Akzidenz-Grotesk Pro" w:eastAsia="Akzidenz-Grotesk Pro" w:hAnsi="Akzidenz-Grotesk Pro" w:cs="Akzidenz-Grotesk Pro"/>
          <w:b/>
          <w:bCs/>
        </w:rPr>
      </w:pPr>
      <w:r w:rsidRPr="7729B40B">
        <w:rPr>
          <w:rFonts w:ascii="Akzidenz-Grotesk Pro" w:eastAsia="Akzidenz-Grotesk Pro" w:hAnsi="Akzidenz-Grotesk Pro" w:cs="Akzidenz-Grotesk Pro"/>
          <w:b/>
          <w:bCs/>
        </w:rPr>
        <w:t xml:space="preserve">CHILI publisher 5.7 update delivers exciting new label and packaging features at </w:t>
      </w:r>
      <w:r w:rsidR="1DB089B9" w:rsidRPr="7729B40B">
        <w:rPr>
          <w:rFonts w:ascii="Akzidenz-Grotesk Pro" w:eastAsia="Akzidenz-Grotesk Pro" w:hAnsi="Akzidenz-Grotesk Pro" w:cs="Akzidenz-Grotesk Pro"/>
          <w:b/>
          <w:bCs/>
        </w:rPr>
        <w:t>Printing United</w:t>
      </w:r>
    </w:p>
    <w:p w14:paraId="0A37501D" w14:textId="77777777" w:rsidR="00416505" w:rsidRPr="00364E1A" w:rsidRDefault="00416505" w:rsidP="7729B40B">
      <w:pPr>
        <w:rPr>
          <w:rFonts w:ascii="Akzidenz-Grotesk Pro" w:eastAsia="Akzidenz-Grotesk Pro" w:hAnsi="Akzidenz-Grotesk Pro" w:cs="Akzidenz-Grotesk Pro"/>
        </w:rPr>
      </w:pPr>
    </w:p>
    <w:p w14:paraId="4C30B868" w14:textId="45555191" w:rsidR="00416505" w:rsidRPr="00364E1A" w:rsidRDefault="273C48C9" w:rsidP="7729B40B">
      <w:pPr>
        <w:rPr>
          <w:rFonts w:ascii="Akzidenz-Grotesk Pro" w:eastAsia="Akzidenz-Grotesk Pro" w:hAnsi="Akzidenz-Grotesk Pro" w:cs="Akzidenz-Grotesk Pro"/>
          <w:i/>
          <w:iCs/>
        </w:rPr>
      </w:pPr>
      <w:r w:rsidRPr="7729B40B">
        <w:rPr>
          <w:rFonts w:ascii="Akzidenz-Grotesk Pro" w:eastAsia="Akzidenz-Grotesk Pro" w:hAnsi="Akzidenz-Grotesk Pro" w:cs="Akzidenz-Grotesk Pro"/>
          <w:i/>
          <w:iCs/>
        </w:rPr>
        <w:t xml:space="preserve">New (Laetus) barcode integration, mixed inks and a step feature in PDF generator to be found at booth </w:t>
      </w:r>
      <w:r w:rsidR="0238F046" w:rsidRPr="7729B40B">
        <w:rPr>
          <w:rFonts w:ascii="Akzidenz-Grotesk Pro" w:eastAsia="Akzidenz-Grotesk Pro" w:hAnsi="Akzidenz-Grotesk Pro" w:cs="Akzidenz-Grotesk Pro"/>
          <w:i/>
          <w:iCs/>
        </w:rPr>
        <w:t xml:space="preserve">11657 </w:t>
      </w:r>
      <w:r w:rsidRPr="7729B40B">
        <w:rPr>
          <w:rFonts w:ascii="Akzidenz-Grotesk Pro" w:eastAsia="Akzidenz-Grotesk Pro" w:hAnsi="Akzidenz-Grotesk Pro" w:cs="Akzidenz-Grotesk Pro"/>
          <w:i/>
          <w:iCs/>
        </w:rPr>
        <w:t xml:space="preserve">at </w:t>
      </w:r>
      <w:r w:rsidR="57551FDE" w:rsidRPr="7729B40B">
        <w:rPr>
          <w:rFonts w:ascii="Akzidenz-Grotesk Pro" w:eastAsia="Akzidenz-Grotesk Pro" w:hAnsi="Akzidenz-Grotesk Pro" w:cs="Akzidenz-Grotesk Pro"/>
          <w:i/>
          <w:iCs/>
        </w:rPr>
        <w:t>Printing United</w:t>
      </w:r>
    </w:p>
    <w:p w14:paraId="5DAB6C7B" w14:textId="77777777" w:rsidR="00416505" w:rsidRPr="00364E1A" w:rsidRDefault="00416505" w:rsidP="7729B40B">
      <w:pPr>
        <w:rPr>
          <w:rFonts w:ascii="Akzidenz-Grotesk Pro" w:eastAsia="Akzidenz-Grotesk Pro" w:hAnsi="Akzidenz-Grotesk Pro" w:cs="Akzidenz-Grotesk Pro"/>
        </w:rPr>
      </w:pPr>
    </w:p>
    <w:p w14:paraId="13BD898C" w14:textId="7EBC8530" w:rsidR="00416505" w:rsidRPr="00364E1A" w:rsidRDefault="4978E9A1" w:rsidP="72F09FA5">
      <w:pPr>
        <w:rPr>
          <w:rFonts w:ascii="Akzidenz-Grotesk Pro" w:eastAsia="Akzidenz-Grotesk Pro" w:hAnsi="Akzidenz-Grotesk Pro" w:cs="Akzidenz-Grotesk Pro"/>
        </w:rPr>
      </w:pPr>
      <w:r w:rsidRPr="72F09FA5">
        <w:rPr>
          <w:rFonts w:ascii="Akzidenz-Grotesk Pro" w:eastAsia="Akzidenz-Grotesk Pro" w:hAnsi="Akzidenz-Grotesk Pro" w:cs="Akzidenz-Grotesk Pro"/>
          <w:i/>
          <w:iCs/>
        </w:rPr>
        <w:t>Aalst, Belgium</w:t>
      </w:r>
      <w:r w:rsidR="21A649BC" w:rsidRPr="72F09FA5">
        <w:rPr>
          <w:rFonts w:ascii="Akzidenz-Grotesk Pro" w:eastAsia="Akzidenz-Grotesk Pro" w:hAnsi="Akzidenz-Grotesk Pro" w:cs="Akzidenz-Grotesk Pro"/>
          <w:i/>
          <w:iCs/>
        </w:rPr>
        <w:t xml:space="preserve"> – October </w:t>
      </w:r>
      <w:r w:rsidR="2D4F64BB" w:rsidRPr="72F09FA5">
        <w:rPr>
          <w:rFonts w:ascii="Akzidenz-Grotesk Pro" w:eastAsia="Akzidenz-Grotesk Pro" w:hAnsi="Akzidenz-Grotesk Pro" w:cs="Akzidenz-Grotesk Pro"/>
          <w:i/>
          <w:iCs/>
        </w:rPr>
        <w:t>1</w:t>
      </w:r>
      <w:r w:rsidR="7D07ECF3" w:rsidRPr="72F09FA5">
        <w:rPr>
          <w:rFonts w:ascii="Akzidenz-Grotesk Pro" w:eastAsia="Akzidenz-Grotesk Pro" w:hAnsi="Akzidenz-Grotesk Pro" w:cs="Akzidenz-Grotesk Pro"/>
          <w:i/>
          <w:iCs/>
        </w:rPr>
        <w:t>6</w:t>
      </w:r>
      <w:r w:rsidRPr="72F09FA5">
        <w:rPr>
          <w:rFonts w:ascii="Akzidenz-Grotesk Pro" w:eastAsia="Akzidenz-Grotesk Pro" w:hAnsi="Akzidenz-Grotesk Pro" w:cs="Akzidenz-Grotesk Pro"/>
          <w:i/>
          <w:iCs/>
          <w:vertAlign w:val="superscript"/>
        </w:rPr>
        <w:t>th</w:t>
      </w:r>
      <w:r w:rsidRPr="72F09FA5">
        <w:rPr>
          <w:rFonts w:ascii="Akzidenz-Grotesk Pro" w:eastAsia="Akzidenz-Grotesk Pro" w:hAnsi="Akzidenz-Grotesk Pro" w:cs="Akzidenz-Grotesk Pro"/>
          <w:i/>
          <w:iCs/>
        </w:rPr>
        <w:t>, 2019</w:t>
      </w:r>
      <w:r w:rsidRPr="72F09FA5">
        <w:rPr>
          <w:rFonts w:ascii="Akzidenz-Grotesk Pro" w:eastAsia="Akzidenz-Grotesk Pro" w:hAnsi="Akzidenz-Grotesk Pro" w:cs="Akzidenz-Grotesk Pro"/>
        </w:rPr>
        <w:t xml:space="preserve"> - </w:t>
      </w:r>
      <w:hyperlink r:id="rId9">
        <w:r w:rsidRPr="72F09FA5">
          <w:rPr>
            <w:rStyle w:val="Hyperlink"/>
            <w:rFonts w:ascii="Akzidenz-Grotesk Pro" w:eastAsia="Akzidenz-Grotesk Pro" w:hAnsi="Akzidenz-Grotesk Pro" w:cs="Akzidenz-Grotesk Pro"/>
          </w:rPr>
          <w:t>CHILI publish</w:t>
        </w:r>
      </w:hyperlink>
      <w:r w:rsidRPr="72F09FA5">
        <w:rPr>
          <w:rFonts w:ascii="Akzidenz-Grotesk Pro" w:eastAsia="Akzidenz-Grotesk Pro" w:hAnsi="Akzidenz-Grotesk Pro" w:cs="Akzidenz-Grotesk Pro"/>
        </w:rPr>
        <w:t xml:space="preserve">, creator of market-leading software for smart artwork and marketing material creation, unveils the latest and most important label and packaging update - CHILI publisher 5.7. </w:t>
      </w:r>
      <w:r w:rsidR="4864F0A4" w:rsidRPr="72F09FA5">
        <w:rPr>
          <w:rFonts w:ascii="Akzidenz-Grotesk Pro" w:eastAsia="Akzidenz-Grotesk Pro" w:hAnsi="Akzidenz-Grotesk Pro" w:cs="Akzidenz-Grotesk Pro"/>
        </w:rPr>
        <w:t>B</w:t>
      </w:r>
      <w:r w:rsidRPr="72F09FA5">
        <w:rPr>
          <w:rFonts w:ascii="Akzidenz-Grotesk Pro" w:eastAsia="Akzidenz-Grotesk Pro" w:hAnsi="Akzidenz-Grotesk Pro" w:cs="Akzidenz-Grotesk Pro"/>
        </w:rPr>
        <w:t>ased on user feedback and specific requests from the label and packaging market</w:t>
      </w:r>
      <w:r w:rsidR="1C693F69" w:rsidRPr="72F09FA5">
        <w:rPr>
          <w:rFonts w:ascii="Akzidenz-Grotesk Pro" w:eastAsia="Akzidenz-Grotesk Pro" w:hAnsi="Akzidenz-Grotesk Pro" w:cs="Akzidenz-Grotesk Pro"/>
        </w:rPr>
        <w:t>, this version</w:t>
      </w:r>
      <w:r w:rsidRPr="72F09FA5">
        <w:rPr>
          <w:rFonts w:ascii="Akzidenz-Grotesk Pro" w:eastAsia="Akzidenz-Grotesk Pro" w:hAnsi="Akzidenz-Grotesk Pro" w:cs="Akzidenz-Grotesk Pro"/>
        </w:rPr>
        <w:t xml:space="preserve"> include</w:t>
      </w:r>
      <w:r w:rsidR="0D6A314B" w:rsidRPr="72F09FA5">
        <w:rPr>
          <w:rFonts w:ascii="Akzidenz-Grotesk Pro" w:eastAsia="Akzidenz-Grotesk Pro" w:hAnsi="Akzidenz-Grotesk Pro" w:cs="Akzidenz-Grotesk Pro"/>
        </w:rPr>
        <w:t>s</w:t>
      </w:r>
      <w:r w:rsidRPr="72F09FA5">
        <w:rPr>
          <w:rFonts w:ascii="Akzidenz-Grotesk Pro" w:eastAsia="Akzidenz-Grotesk Pro" w:hAnsi="Akzidenz-Grotesk Pro" w:cs="Akzidenz-Grotesk Pro"/>
        </w:rPr>
        <w:t xml:space="preserve"> the best barcode generation to date, a mixed inks feature that combines different processing steps into </w:t>
      </w:r>
      <w:r w:rsidR="2FA124E8" w:rsidRPr="72F09FA5">
        <w:rPr>
          <w:rFonts w:ascii="Akzidenz-Grotesk Pro" w:eastAsia="Akzidenz-Grotesk Pro" w:hAnsi="Akzidenz-Grotesk Pro" w:cs="Akzidenz-Grotesk Pro"/>
        </w:rPr>
        <w:t>one</w:t>
      </w:r>
      <w:r w:rsidRPr="72F09FA5">
        <w:rPr>
          <w:rFonts w:ascii="Akzidenz-Grotesk Pro" w:eastAsia="Akzidenz-Grotesk Pro" w:hAnsi="Akzidenz-Grotesk Pro" w:cs="Akzidenz-Grotesk Pro"/>
        </w:rPr>
        <w:t xml:space="preserve"> color and a step feature in the PDF generator that optimizes workflow procedures. Visitors can </w:t>
      </w:r>
      <w:r w:rsidR="4EA8ED61" w:rsidRPr="72F09FA5">
        <w:rPr>
          <w:rFonts w:ascii="Akzidenz-Grotesk Pro" w:eastAsia="Akzidenz-Grotesk Pro" w:hAnsi="Akzidenz-Grotesk Pro" w:cs="Akzidenz-Grotesk Pro"/>
        </w:rPr>
        <w:t xml:space="preserve">experience </w:t>
      </w:r>
      <w:r w:rsidRPr="72F09FA5">
        <w:rPr>
          <w:rFonts w:ascii="Akzidenz-Grotesk Pro" w:eastAsia="Akzidenz-Grotesk Pro" w:hAnsi="Akzidenz-Grotesk Pro" w:cs="Akzidenz-Grotesk Pro"/>
        </w:rPr>
        <w:t xml:space="preserve">the new features </w:t>
      </w:r>
      <w:r w:rsidR="34C17700" w:rsidRPr="72F09FA5">
        <w:rPr>
          <w:rFonts w:ascii="Akzidenz-Grotesk Pro" w:eastAsia="Akzidenz-Grotesk Pro" w:hAnsi="Akzidenz-Grotesk Pro" w:cs="Akzidenz-Grotesk Pro"/>
        </w:rPr>
        <w:t>and</w:t>
      </w:r>
      <w:r w:rsidRPr="72F09FA5">
        <w:rPr>
          <w:rFonts w:ascii="Akzidenz-Grotesk Pro" w:eastAsia="Akzidenz-Grotesk Pro" w:hAnsi="Akzidenz-Grotesk Pro" w:cs="Akzidenz-Grotesk Pro"/>
        </w:rPr>
        <w:t xml:space="preserve"> </w:t>
      </w:r>
      <w:r w:rsidR="0B695F97" w:rsidRPr="72F09FA5">
        <w:rPr>
          <w:rFonts w:ascii="Akzidenz-Grotesk Pro" w:eastAsia="Akzidenz-Grotesk Pro" w:hAnsi="Akzidenz-Grotesk Pro" w:cs="Akzidenz-Grotesk Pro"/>
        </w:rPr>
        <w:t xml:space="preserve">view </w:t>
      </w:r>
      <w:r w:rsidR="662C225C" w:rsidRPr="72F09FA5">
        <w:rPr>
          <w:rFonts w:ascii="Akzidenz-Grotesk Pro" w:eastAsia="Akzidenz-Grotesk Pro" w:hAnsi="Akzidenz-Grotesk Pro" w:cs="Akzidenz-Grotesk Pro"/>
        </w:rPr>
        <w:t xml:space="preserve">the </w:t>
      </w:r>
      <w:r w:rsidRPr="72F09FA5">
        <w:rPr>
          <w:rFonts w:ascii="Akzidenz-Grotesk Pro" w:eastAsia="Akzidenz-Grotesk Pro" w:hAnsi="Akzidenz-Grotesk Pro" w:cs="Akzidenz-Grotesk Pro"/>
        </w:rPr>
        <w:t xml:space="preserve">Adobe® Illustrator® plug-in on demo at booth </w:t>
      </w:r>
      <w:r w:rsidR="58CB4103" w:rsidRPr="72F09FA5">
        <w:rPr>
          <w:rFonts w:ascii="Akzidenz-Grotesk Pro" w:eastAsia="Akzidenz-Grotesk Pro" w:hAnsi="Akzidenz-Grotesk Pro" w:cs="Akzidenz-Grotesk Pro"/>
        </w:rPr>
        <w:t>11657</w:t>
      </w:r>
      <w:r w:rsidRPr="72F09FA5">
        <w:rPr>
          <w:rFonts w:ascii="Akzidenz-Grotesk Pro" w:eastAsia="Akzidenz-Grotesk Pro" w:hAnsi="Akzidenz-Grotesk Pro" w:cs="Akzidenz-Grotesk Pro"/>
        </w:rPr>
        <w:t xml:space="preserve"> at </w:t>
      </w:r>
      <w:hyperlink r:id="rId10">
        <w:r w:rsidR="61B8B1BC" w:rsidRPr="72F09FA5">
          <w:rPr>
            <w:rStyle w:val="Hyperlink"/>
            <w:rFonts w:ascii="Akzidenz-Grotesk Pro" w:eastAsia="Akzidenz-Grotesk Pro" w:hAnsi="Akzidenz-Grotesk Pro" w:cs="Akzidenz-Grotesk Pro"/>
          </w:rPr>
          <w:t>Printing United</w:t>
        </w:r>
      </w:hyperlink>
      <w:r w:rsidRPr="72F09FA5">
        <w:rPr>
          <w:rFonts w:ascii="Akzidenz-Grotesk Pro" w:eastAsia="Akzidenz-Grotesk Pro" w:hAnsi="Akzidenz-Grotesk Pro" w:cs="Akzidenz-Grotesk Pro"/>
        </w:rPr>
        <w:t xml:space="preserve">, happening </w:t>
      </w:r>
      <w:r w:rsidR="517B5522" w:rsidRPr="72F09FA5">
        <w:rPr>
          <w:rFonts w:ascii="Akzidenz-Grotesk Pro" w:eastAsia="Akzidenz-Grotesk Pro" w:hAnsi="Akzidenz-Grotesk Pro" w:cs="Akzidenz-Grotesk Pro"/>
        </w:rPr>
        <w:t xml:space="preserve">October 23 – 25, 2019 in Dallas. </w:t>
      </w:r>
    </w:p>
    <w:p w14:paraId="02EB378F" w14:textId="77777777" w:rsidR="00416505" w:rsidRDefault="00416505" w:rsidP="7729B40B">
      <w:pPr>
        <w:rPr>
          <w:rFonts w:ascii="Akzidenz-Grotesk Pro" w:eastAsia="Akzidenz-Grotesk Pro" w:hAnsi="Akzidenz-Grotesk Pro" w:cs="Akzidenz-Grotesk Pro"/>
        </w:rPr>
      </w:pPr>
    </w:p>
    <w:p w14:paraId="6F147D86" w14:textId="77777777" w:rsidR="000F15BB" w:rsidRPr="000F15BB" w:rsidRDefault="000F15BB" w:rsidP="7729B40B">
      <w:pPr>
        <w:rPr>
          <w:rFonts w:ascii="Akzidenz-Grotesk Pro" w:eastAsia="Akzidenz-Grotesk Pro" w:hAnsi="Akzidenz-Grotesk Pro" w:cs="Akzidenz-Grotesk Pro"/>
          <w:b/>
          <w:bCs/>
        </w:rPr>
      </w:pPr>
      <w:r w:rsidRPr="7729B40B">
        <w:rPr>
          <w:rFonts w:ascii="Akzidenz-Grotesk Pro" w:eastAsia="Akzidenz-Grotesk Pro" w:hAnsi="Akzidenz-Grotesk Pro" w:cs="Akzidenz-Grotesk Pro"/>
          <w:b/>
          <w:bCs/>
        </w:rPr>
        <w:t>Laetus and PDF417 barcode generation</w:t>
      </w:r>
    </w:p>
    <w:p w14:paraId="4BF2C134" w14:textId="49AF0430" w:rsidR="00416505" w:rsidRPr="00364E1A" w:rsidRDefault="189E4A04" w:rsidP="2290795F">
      <w:pPr>
        <w:rPr>
          <w:rFonts w:ascii="Akzidenz-Grotesk Pro" w:eastAsia="Akzidenz-Grotesk Pro" w:hAnsi="Akzidenz-Grotesk Pro" w:cs="Akzidenz-Grotesk Pro"/>
        </w:rPr>
      </w:pPr>
      <w:r w:rsidRPr="2290795F">
        <w:rPr>
          <w:rFonts w:ascii="Akzidenz-Grotesk Pro" w:eastAsia="Akzidenz-Grotesk Pro" w:hAnsi="Akzidenz-Grotesk Pro" w:cs="Akzidenz-Grotesk Pro"/>
        </w:rPr>
        <w:t xml:space="preserve">The pharmaceutical industry will be able to transform the sustainability of their packaging infrastructure with the newly introduced support for GS1-compliant barcodes. They can now design and manipulate </w:t>
      </w:r>
      <w:r w:rsidR="2120223B" w:rsidRPr="2290795F">
        <w:rPr>
          <w:rFonts w:ascii="Akzidenz-Grotesk Pro" w:eastAsia="Akzidenz-Grotesk Pro" w:hAnsi="Akzidenz-Grotesk Pro" w:cs="Akzidenz-Grotesk Pro"/>
        </w:rPr>
        <w:t>p</w:t>
      </w:r>
      <w:r w:rsidR="65F432E7" w:rsidRPr="2290795F">
        <w:rPr>
          <w:rFonts w:ascii="Akzidenz-Grotesk Pro" w:eastAsia="Akzidenz-Grotesk Pro" w:hAnsi="Akzidenz-Grotesk Pro" w:cs="Akzidenz-Grotesk Pro"/>
        </w:rPr>
        <w:t xml:space="preserve">harma code 1 bar </w:t>
      </w:r>
      <w:r w:rsidR="7BB8E34D" w:rsidRPr="2290795F">
        <w:rPr>
          <w:rFonts w:ascii="Akzidenz-Grotesk Pro" w:eastAsia="Akzidenz-Grotesk Pro" w:hAnsi="Akzidenz-Grotesk Pro" w:cs="Akzidenz-Grotesk Pro"/>
        </w:rPr>
        <w:t xml:space="preserve">Laetus </w:t>
      </w:r>
      <w:r w:rsidRPr="2290795F">
        <w:rPr>
          <w:rFonts w:ascii="Akzidenz-Grotesk Pro" w:eastAsia="Akzidenz-Grotesk Pro" w:hAnsi="Akzidenz-Grotesk Pro" w:cs="Akzidenz-Grotesk Pro"/>
        </w:rPr>
        <w:t xml:space="preserve">codes, connecting them directly to their PIM system, ensuring products are tracked and traced with full confidence once they leave the production line. </w:t>
      </w:r>
      <w:bookmarkStart w:id="0" w:name="_GoBack"/>
      <w:bookmarkEnd w:id="0"/>
    </w:p>
    <w:p w14:paraId="2AFC619B" w14:textId="5679FE04" w:rsidR="00416505" w:rsidRPr="00364E1A" w:rsidRDefault="00416505" w:rsidP="2290795F">
      <w:pPr>
        <w:rPr>
          <w:rFonts w:ascii="Akzidenz-Grotesk Pro" w:eastAsia="Akzidenz-Grotesk Pro" w:hAnsi="Akzidenz-Grotesk Pro" w:cs="Akzidenz-Grotesk Pro"/>
        </w:rPr>
      </w:pPr>
    </w:p>
    <w:p w14:paraId="327D3E87" w14:textId="54ECA495" w:rsidR="00416505" w:rsidRPr="00364E1A" w:rsidRDefault="189E4A04" w:rsidP="2290795F">
      <w:pPr>
        <w:rPr>
          <w:rFonts w:ascii="Akzidenz-Grotesk Pro" w:eastAsia="Akzidenz-Grotesk Pro" w:hAnsi="Akzidenz-Grotesk Pro" w:cs="Akzidenz-Grotesk Pro"/>
        </w:rPr>
      </w:pPr>
      <w:r w:rsidRPr="2290795F">
        <w:rPr>
          <w:rFonts w:ascii="Akzidenz-Grotesk Pro" w:eastAsia="Akzidenz-Grotesk Pro" w:hAnsi="Akzidenz-Grotesk Pro" w:cs="Akzidenz-Grotesk Pro"/>
        </w:rPr>
        <w:t>Th</w:t>
      </w:r>
      <w:r w:rsidR="44B36674" w:rsidRPr="2290795F">
        <w:rPr>
          <w:rFonts w:ascii="Akzidenz-Grotesk Pro" w:eastAsia="Akzidenz-Grotesk Pro" w:hAnsi="Akzidenz-Grotesk Pro" w:cs="Akzidenz-Grotesk Pro"/>
        </w:rPr>
        <w:t>e</w:t>
      </w:r>
      <w:r w:rsidRPr="2290795F">
        <w:rPr>
          <w:rFonts w:ascii="Akzidenz-Grotesk Pro" w:eastAsia="Akzidenz-Grotesk Pro" w:hAnsi="Akzidenz-Grotesk Pro" w:cs="Akzidenz-Grotesk Pro"/>
        </w:rPr>
        <w:t xml:space="preserve"> enhanced barcode integration also extends to the inclusion of PDF417 barcodes, a feature that businesses operating in transport and logistics and those working in government-connected organizations will find the most value. </w:t>
      </w:r>
    </w:p>
    <w:p w14:paraId="6A05A809" w14:textId="77777777" w:rsidR="00416505" w:rsidRDefault="00416505" w:rsidP="7729B40B">
      <w:pPr>
        <w:rPr>
          <w:rFonts w:ascii="Akzidenz-Grotesk Pro" w:eastAsia="Akzidenz-Grotesk Pro" w:hAnsi="Akzidenz-Grotesk Pro" w:cs="Akzidenz-Grotesk Pro"/>
        </w:rPr>
      </w:pPr>
    </w:p>
    <w:p w14:paraId="41444705" w14:textId="6D43F0BB" w:rsidR="000F15BB" w:rsidRPr="000F15BB" w:rsidRDefault="118D05CD" w:rsidP="7729B40B">
      <w:pPr>
        <w:rPr>
          <w:rFonts w:ascii="Akzidenz-Grotesk Pro" w:eastAsia="Akzidenz-Grotesk Pro" w:hAnsi="Akzidenz-Grotesk Pro" w:cs="Akzidenz-Grotesk Pro"/>
          <w:b/>
          <w:bCs/>
        </w:rPr>
      </w:pPr>
      <w:r w:rsidRPr="7729B40B">
        <w:rPr>
          <w:rFonts w:ascii="Akzidenz-Grotesk Pro" w:eastAsia="Akzidenz-Grotesk Pro" w:hAnsi="Akzidenz-Grotesk Pro" w:cs="Akzidenz-Grotesk Pro"/>
          <w:b/>
          <w:bCs/>
        </w:rPr>
        <w:t>Mixed inks</w:t>
      </w:r>
    </w:p>
    <w:p w14:paraId="5A39BBE3" w14:textId="2A18AAA8" w:rsidR="00416505" w:rsidRDefault="273C48C9" w:rsidP="7729B40B">
      <w:pPr>
        <w:rPr>
          <w:rFonts w:ascii="Akzidenz-Grotesk Pro" w:eastAsia="Akzidenz-Grotesk Pro" w:hAnsi="Akzidenz-Grotesk Pro" w:cs="Akzidenz-Grotesk Pro"/>
        </w:rPr>
      </w:pPr>
      <w:r w:rsidRPr="7729B40B">
        <w:rPr>
          <w:rFonts w:ascii="Akzidenz-Grotesk Pro" w:eastAsia="Akzidenz-Grotesk Pro" w:hAnsi="Akzidenz-Grotesk Pro" w:cs="Akzidenz-Grotesk Pro"/>
          <w:color w:val="201F1E"/>
        </w:rPr>
        <w:t xml:space="preserve">Another feature requested by users, is the addition of mixed ink color swatches. For those involved in the design of packaging or labels in any market, sector or industry, the ability to mix multiple processing types into one color is essential to ensure correct separation. It provides the flexibility needed to manage the overprint and knockout of objects in the most intuitive way. Users can now finally combine one or multiple CMYK colors with a spot color in one time-saving go, enabling them to both print a colored shape or piece of text with an additional layer (such as white ink, varnish or bevel). </w:t>
      </w:r>
    </w:p>
    <w:p w14:paraId="4991602E" w14:textId="1BFC5435" w:rsidR="118D05CD" w:rsidRDefault="118D05CD" w:rsidP="7729B40B">
      <w:pPr>
        <w:rPr>
          <w:rFonts w:ascii="Akzidenz-Grotesk Pro" w:eastAsia="Akzidenz-Grotesk Pro" w:hAnsi="Akzidenz-Grotesk Pro" w:cs="Akzidenz-Grotesk Pro"/>
          <w:color w:val="201F1E"/>
        </w:rPr>
      </w:pPr>
    </w:p>
    <w:p w14:paraId="0BBEB5E4" w14:textId="3257CB37" w:rsidR="000F15BB" w:rsidRDefault="273C48C9" w:rsidP="7729B40B">
      <w:pPr>
        <w:rPr>
          <w:rFonts w:ascii="Akzidenz-Grotesk Pro" w:eastAsia="Akzidenz-Grotesk Pro" w:hAnsi="Akzidenz-Grotesk Pro" w:cs="Akzidenz-Grotesk Pro"/>
          <w:b/>
          <w:bCs/>
        </w:rPr>
      </w:pPr>
      <w:r w:rsidRPr="7729B40B">
        <w:rPr>
          <w:rFonts w:ascii="Akzidenz-Grotesk Pro" w:eastAsia="Akzidenz-Grotesk Pro" w:hAnsi="Akzidenz-Grotesk Pro" w:cs="Akzidenz-Grotesk Pro"/>
          <w:b/>
          <w:bCs/>
        </w:rPr>
        <w:t>Step implementation upgrade</w:t>
      </w:r>
    </w:p>
    <w:p w14:paraId="4AFB84EA" w14:textId="05CEC05F" w:rsidR="000F15BB" w:rsidRDefault="273C48C9" w:rsidP="7729B40B">
      <w:pPr>
        <w:rPr>
          <w:rFonts w:ascii="Akzidenz-Grotesk Pro" w:eastAsia="Akzidenz-Grotesk Pro" w:hAnsi="Akzidenz-Grotesk Pro" w:cs="Akzidenz-Grotesk Pro"/>
        </w:rPr>
      </w:pPr>
      <w:r w:rsidRPr="7729B40B">
        <w:rPr>
          <w:rFonts w:ascii="Akzidenz-Grotesk Pro" w:eastAsia="Akzidenz-Grotesk Pro" w:hAnsi="Akzidenz-Grotesk Pro" w:cs="Akzidenz-Grotesk Pro"/>
        </w:rPr>
        <w:t>The ‘step’ feature in the PDF generator now supports data-sources, allowing every instance of the design to be uniquely variable on the final printing sheet. It does so by allowing users to draw information from VDP (data source production) to create large quantities of similar labels with all the variable changes they need. This feature optimizes the print process within the design process, eliminating additional workflow steps and additional imposition tasks.</w:t>
      </w:r>
    </w:p>
    <w:p w14:paraId="41C8F396" w14:textId="0E6A59FD" w:rsidR="000F15BB" w:rsidRDefault="000F15BB" w:rsidP="7729B40B">
      <w:pPr>
        <w:rPr>
          <w:rFonts w:ascii="Akzidenz-Grotesk Pro" w:eastAsia="Akzidenz-Grotesk Pro" w:hAnsi="Akzidenz-Grotesk Pro" w:cs="Akzidenz-Grotesk Pro"/>
        </w:rPr>
      </w:pPr>
    </w:p>
    <w:p w14:paraId="07C06366" w14:textId="267EEA7F" w:rsidR="000F15BB" w:rsidRPr="00364E1A" w:rsidRDefault="189E4A04" w:rsidP="7729B40B">
      <w:pPr>
        <w:rPr>
          <w:rFonts w:ascii="Akzidenz-Grotesk Pro" w:eastAsia="Akzidenz-Grotesk Pro" w:hAnsi="Akzidenz-Grotesk Pro" w:cs="Akzidenz-Grotesk Pro"/>
        </w:rPr>
      </w:pPr>
      <w:r w:rsidRPr="7729B40B">
        <w:rPr>
          <w:rFonts w:ascii="Akzidenz-Grotesk Pro" w:eastAsia="Akzidenz-Grotesk Pro" w:hAnsi="Akzidenz-Grotesk Pro" w:cs="Akzidenz-Grotesk Pro"/>
        </w:rPr>
        <w:lastRenderedPageBreak/>
        <w:t xml:space="preserve">CHILI publisher users have spoken, and the globally recognized name in templatization has listened, introducing powerful new tools designed to empower packaging and label creators in multiple markets and sectors. Increased automation and time saving were at the heart of these new changes, enabling CHILI publisher adopters to avoid needless manual intervention and increase productivity in the business-critical world of packaging and label production. </w:t>
      </w:r>
    </w:p>
    <w:p w14:paraId="72A3D3EC" w14:textId="77777777" w:rsidR="00416505" w:rsidRPr="00364E1A" w:rsidRDefault="00416505" w:rsidP="7729B40B">
      <w:pPr>
        <w:rPr>
          <w:rFonts w:ascii="Akzidenz-Grotesk Pro" w:eastAsia="Akzidenz-Grotesk Pro" w:hAnsi="Akzidenz-Grotesk Pro" w:cs="Akzidenz-Grotesk Pro"/>
        </w:rPr>
      </w:pPr>
    </w:p>
    <w:p w14:paraId="1130C20C" w14:textId="77777777" w:rsidR="00416505" w:rsidRPr="00364E1A" w:rsidRDefault="00416505" w:rsidP="7729B40B">
      <w:pPr>
        <w:rPr>
          <w:rFonts w:ascii="Akzidenz-Grotesk Pro" w:eastAsia="Akzidenz-Grotesk Pro" w:hAnsi="Akzidenz-Grotesk Pro" w:cs="Akzidenz-Grotesk Pro"/>
        </w:rPr>
      </w:pPr>
      <w:r w:rsidRPr="7729B40B">
        <w:rPr>
          <w:rFonts w:ascii="Akzidenz-Grotesk Pro" w:eastAsia="Akzidenz-Grotesk Pro" w:hAnsi="Akzidenz-Grotesk Pro" w:cs="Akzidenz-Grotesk Pro"/>
        </w:rPr>
        <w:t>“CHILI publisher is shaped by its diverse and ever-growing user base, and it’s their unique requests and needs that drive every new update to the platform,” said Ward De Langhe, Chief Technology Officer at CHILI publish. “Our people know what designers and prepress teams in packaging and labeling are struggling with, and it’s our job to help alleviate that stress by delivering enhancements that take away the cost and time-consuming need for manual intervention. Our community continues to drive us forward, and the latest update reflects that with our improved barcode integration, color registration support and ‘step’ labels</w:t>
      </w:r>
      <w:r w:rsidR="008D1B38" w:rsidRPr="7729B40B">
        <w:rPr>
          <w:rFonts w:ascii="Akzidenz-Grotesk Pro" w:eastAsia="Akzidenz-Grotesk Pro" w:hAnsi="Akzidenz-Grotesk Pro" w:cs="Akzidenz-Grotesk Pro"/>
        </w:rPr>
        <w:t>.</w:t>
      </w:r>
      <w:r w:rsidRPr="7729B40B">
        <w:rPr>
          <w:rFonts w:ascii="Akzidenz-Grotesk Pro" w:eastAsia="Akzidenz-Grotesk Pro" w:hAnsi="Akzidenz-Grotesk Pro" w:cs="Akzidenz-Grotesk Pro"/>
        </w:rPr>
        <w:t>”</w:t>
      </w:r>
    </w:p>
    <w:p w14:paraId="0D0B940D" w14:textId="77777777" w:rsidR="00416505" w:rsidRPr="00364E1A" w:rsidRDefault="00416505" w:rsidP="7729B40B">
      <w:pPr>
        <w:rPr>
          <w:rFonts w:ascii="Akzidenz-Grotesk Pro" w:eastAsia="Akzidenz-Grotesk Pro" w:hAnsi="Akzidenz-Grotesk Pro" w:cs="Akzidenz-Grotesk Pro"/>
        </w:rPr>
      </w:pPr>
    </w:p>
    <w:p w14:paraId="30CDCE06" w14:textId="2E649FB3" w:rsidR="00416505" w:rsidRPr="00364E1A" w:rsidRDefault="00416505" w:rsidP="7729B40B">
      <w:pPr>
        <w:rPr>
          <w:rFonts w:ascii="Akzidenz-Grotesk Pro" w:eastAsia="Akzidenz-Grotesk Pro" w:hAnsi="Akzidenz-Grotesk Pro" w:cs="Akzidenz-Grotesk Pro"/>
        </w:rPr>
      </w:pPr>
      <w:r w:rsidRPr="7729B40B">
        <w:rPr>
          <w:rFonts w:ascii="Akzidenz-Grotesk Pro" w:eastAsia="Akzidenz-Grotesk Pro" w:hAnsi="Akzidenz-Grotesk Pro" w:cs="Akzidenz-Grotesk Pro"/>
        </w:rPr>
        <w:t>CHILI publish CEO Kevin Go</w:t>
      </w:r>
      <w:r w:rsidR="008D1B38" w:rsidRPr="7729B40B">
        <w:rPr>
          <w:rFonts w:ascii="Akzidenz-Grotesk Pro" w:eastAsia="Akzidenz-Grotesk Pro" w:hAnsi="Akzidenz-Grotesk Pro" w:cs="Akzidenz-Grotesk Pro"/>
        </w:rPr>
        <w:t>e</w:t>
      </w:r>
      <w:r w:rsidRPr="7729B40B">
        <w:rPr>
          <w:rFonts w:ascii="Akzidenz-Grotesk Pro" w:eastAsia="Akzidenz-Grotesk Pro" w:hAnsi="Akzidenz-Grotesk Pro" w:cs="Akzidenz-Grotesk Pro"/>
        </w:rPr>
        <w:t>minne echoe</w:t>
      </w:r>
      <w:r w:rsidR="000F15BB" w:rsidRPr="7729B40B">
        <w:rPr>
          <w:rFonts w:ascii="Akzidenz-Grotesk Pro" w:eastAsia="Akzidenz-Grotesk Pro" w:hAnsi="Akzidenz-Grotesk Pro" w:cs="Akzidenz-Grotesk Pro"/>
        </w:rPr>
        <w:t xml:space="preserve">s </w:t>
      </w:r>
      <w:r w:rsidRPr="7729B40B">
        <w:rPr>
          <w:rFonts w:ascii="Akzidenz-Grotesk Pro" w:eastAsia="Akzidenz-Grotesk Pro" w:hAnsi="Akzidenz-Grotesk Pro" w:cs="Akzidenz-Grotesk Pro"/>
        </w:rPr>
        <w:t xml:space="preserve">this sentiment: “We’re as passionate about packaging, labeling and the use of </w:t>
      </w:r>
      <w:r w:rsidR="008D1B38" w:rsidRPr="7729B40B">
        <w:rPr>
          <w:rFonts w:ascii="Akzidenz-Grotesk Pro" w:eastAsia="Akzidenz-Grotesk Pro" w:hAnsi="Akzidenz-Grotesk Pro" w:cs="Akzidenz-Grotesk Pro"/>
        </w:rPr>
        <w:t>smart templates</w:t>
      </w:r>
      <w:r w:rsidRPr="7729B40B">
        <w:rPr>
          <w:rFonts w:ascii="Akzidenz-Grotesk Pro" w:eastAsia="Akzidenz-Grotesk Pro" w:hAnsi="Akzidenz-Grotesk Pro" w:cs="Akzidenz-Grotesk Pro"/>
        </w:rPr>
        <w:t xml:space="preserve"> as our users, and that means delivering a solution that’s ready and willing to evolve with the demands </w:t>
      </w:r>
      <w:r w:rsidR="008D1B38" w:rsidRPr="7729B40B">
        <w:rPr>
          <w:rFonts w:ascii="Akzidenz-Grotesk Pro" w:eastAsia="Akzidenz-Grotesk Pro" w:hAnsi="Akzidenz-Grotesk Pro" w:cs="Akzidenz-Grotesk Pro"/>
        </w:rPr>
        <w:t>of</w:t>
      </w:r>
      <w:r w:rsidRPr="7729B40B">
        <w:rPr>
          <w:rFonts w:ascii="Akzidenz-Grotesk Pro" w:eastAsia="Akzidenz-Grotesk Pro" w:hAnsi="Akzidenz-Grotesk Pro" w:cs="Akzidenz-Grotesk Pro"/>
        </w:rPr>
        <w:t xml:space="preserve"> those designers and prepress teams. We’re only going to improve by keeping our finger on the pulse of deep technical issues and commercial </w:t>
      </w:r>
      <w:r w:rsidR="008D1B38" w:rsidRPr="7729B40B">
        <w:rPr>
          <w:rFonts w:ascii="Akzidenz-Grotesk Pro" w:eastAsia="Akzidenz-Grotesk Pro" w:hAnsi="Akzidenz-Grotesk Pro" w:cs="Akzidenz-Grotesk Pro"/>
        </w:rPr>
        <w:t>roll-out</w:t>
      </w:r>
      <w:r w:rsidRPr="7729B40B">
        <w:rPr>
          <w:rFonts w:ascii="Akzidenz-Grotesk Pro" w:eastAsia="Akzidenz-Grotesk Pro" w:hAnsi="Akzidenz-Grotesk Pro" w:cs="Akzidenz-Grotesk Pro"/>
        </w:rPr>
        <w:t xml:space="preserve">, and our latest update reflects that mantra more than ever. </w:t>
      </w:r>
      <w:r w:rsidR="008D1B38" w:rsidRPr="7729B40B">
        <w:rPr>
          <w:rFonts w:ascii="Akzidenz-Grotesk Pro" w:eastAsia="Akzidenz-Grotesk Pro" w:hAnsi="Akzidenz-Grotesk Pro" w:cs="Akzidenz-Grotesk Pro"/>
        </w:rPr>
        <w:t>Our team is ready</w:t>
      </w:r>
      <w:r w:rsidR="5FA8BC5C" w:rsidRPr="7729B40B">
        <w:rPr>
          <w:rFonts w:ascii="Akzidenz-Grotesk Pro" w:eastAsia="Akzidenz-Grotesk Pro" w:hAnsi="Akzidenz-Grotesk Pro" w:cs="Akzidenz-Grotesk Pro"/>
        </w:rPr>
        <w:t xml:space="preserve"> to show these new features in demo documents on </w:t>
      </w:r>
      <w:r w:rsidR="008D1B38" w:rsidRPr="7729B40B">
        <w:rPr>
          <w:rFonts w:ascii="Akzidenz-Grotesk Pro" w:eastAsia="Akzidenz-Grotesk Pro" w:hAnsi="Akzidenz-Grotesk Pro" w:cs="Akzidenz-Grotesk Pro"/>
        </w:rPr>
        <w:t xml:space="preserve">our demo portal </w:t>
      </w:r>
      <w:r w:rsidR="075C1233" w:rsidRPr="7729B40B">
        <w:rPr>
          <w:rFonts w:ascii="Akzidenz-Grotesk Pro" w:eastAsia="Akzidenz-Grotesk Pro" w:hAnsi="Akzidenz-Grotesk Pro" w:cs="Akzidenz-Grotesk Pro"/>
        </w:rPr>
        <w:t>during</w:t>
      </w:r>
      <w:r w:rsidR="008D1B38" w:rsidRPr="7729B40B">
        <w:rPr>
          <w:rFonts w:ascii="Akzidenz-Grotesk Pro" w:eastAsia="Akzidenz-Grotesk Pro" w:hAnsi="Akzidenz-Grotesk Pro" w:cs="Akzidenz-Grotesk Pro"/>
        </w:rPr>
        <w:t xml:space="preserve"> </w:t>
      </w:r>
      <w:r w:rsidR="4AE5F4FE" w:rsidRPr="7729B40B">
        <w:rPr>
          <w:rFonts w:ascii="Akzidenz-Grotesk Pro" w:eastAsia="Akzidenz-Grotesk Pro" w:hAnsi="Akzidenz-Grotesk Pro" w:cs="Akzidenz-Grotesk Pro"/>
        </w:rPr>
        <w:t>Printing United</w:t>
      </w:r>
      <w:r w:rsidRPr="7729B40B">
        <w:rPr>
          <w:rFonts w:ascii="Akzidenz-Grotesk Pro" w:eastAsia="Akzidenz-Grotesk Pro" w:hAnsi="Akzidenz-Grotesk Pro" w:cs="Akzidenz-Grotesk Pro"/>
        </w:rPr>
        <w:t xml:space="preserve">.” </w:t>
      </w:r>
    </w:p>
    <w:p w14:paraId="0E27B00A" w14:textId="77777777" w:rsidR="00416505" w:rsidRPr="00364E1A" w:rsidRDefault="00416505" w:rsidP="7729B40B">
      <w:pPr>
        <w:rPr>
          <w:rFonts w:ascii="Akzidenz-Grotesk Pro" w:eastAsia="Akzidenz-Grotesk Pro" w:hAnsi="Akzidenz-Grotesk Pro" w:cs="Akzidenz-Grotesk Pro"/>
        </w:rPr>
      </w:pPr>
    </w:p>
    <w:p w14:paraId="51B81EB0" w14:textId="77777777" w:rsidR="00416505" w:rsidRPr="00364E1A" w:rsidRDefault="00416505" w:rsidP="7729B40B">
      <w:pPr>
        <w:rPr>
          <w:rFonts w:ascii="Akzidenz-Grotesk Pro" w:eastAsia="Akzidenz-Grotesk Pro" w:hAnsi="Akzidenz-Grotesk Pro" w:cs="Akzidenz-Grotesk Pro"/>
          <w:b/>
          <w:bCs/>
        </w:rPr>
      </w:pPr>
      <w:r w:rsidRPr="7729B40B">
        <w:rPr>
          <w:rFonts w:ascii="Akzidenz-Grotesk Pro" w:eastAsia="Akzidenz-Grotesk Pro" w:hAnsi="Akzidenz-Grotesk Pro" w:cs="Akzidenz-Grotesk Pro"/>
          <w:b/>
          <w:bCs/>
        </w:rPr>
        <w:t>*ends</w:t>
      </w:r>
    </w:p>
    <w:p w14:paraId="60061E4C" w14:textId="77777777" w:rsidR="00416505" w:rsidRPr="00364E1A" w:rsidRDefault="00416505" w:rsidP="7729B40B">
      <w:pPr>
        <w:rPr>
          <w:rFonts w:ascii="Akzidenz-Grotesk Pro" w:eastAsia="Akzidenz-Grotesk Pro" w:hAnsi="Akzidenz-Grotesk Pro" w:cs="Akzidenz-Grotesk Pro"/>
        </w:rPr>
      </w:pPr>
    </w:p>
    <w:p w14:paraId="78ECC030" w14:textId="77777777" w:rsidR="00364E1A" w:rsidRPr="007A526F" w:rsidRDefault="00364E1A" w:rsidP="7729B40B">
      <w:pPr>
        <w:rPr>
          <w:rFonts w:ascii="Akzidenz-Grotesk Pro" w:eastAsia="Akzidenz-Grotesk Pro" w:hAnsi="Akzidenz-Grotesk Pro" w:cs="Akzidenz-Grotesk Pro"/>
          <w:i/>
          <w:iCs/>
          <w:u w:val="single"/>
        </w:rPr>
      </w:pPr>
      <w:r w:rsidRPr="7729B40B">
        <w:rPr>
          <w:rFonts w:ascii="Akzidenz-Grotesk Pro" w:eastAsia="Akzidenz-Grotesk Pro" w:hAnsi="Akzidenz-Grotesk Pro" w:cs="Akzidenz-Grotesk Pro"/>
          <w:i/>
          <w:iCs/>
          <w:u w:val="single"/>
        </w:rPr>
        <w:t>Editor’s note:</w:t>
      </w:r>
    </w:p>
    <w:p w14:paraId="44EAFD9C" w14:textId="77777777" w:rsidR="00364E1A" w:rsidRDefault="00364E1A" w:rsidP="7729B40B">
      <w:pPr>
        <w:rPr>
          <w:rFonts w:ascii="Akzidenz-Grotesk Pro" w:eastAsia="Akzidenz-Grotesk Pro" w:hAnsi="Akzidenz-Grotesk Pro" w:cs="Akzidenz-Grotesk Pro"/>
          <w:i/>
          <w:iCs/>
        </w:rPr>
      </w:pPr>
    </w:p>
    <w:p w14:paraId="29856E55" w14:textId="35C7E969" w:rsidR="00364E1A" w:rsidRPr="00364E1A" w:rsidRDefault="66F250C4" w:rsidP="7729B40B">
      <w:pPr>
        <w:rPr>
          <w:rFonts w:ascii="Akzidenz-Grotesk Pro" w:eastAsia="Akzidenz-Grotesk Pro" w:hAnsi="Akzidenz-Grotesk Pro" w:cs="Akzidenz-Grotesk Pro"/>
          <w:i/>
          <w:iCs/>
          <w:lang w:val="en-US"/>
        </w:rPr>
      </w:pPr>
      <w:r w:rsidRPr="7729B40B">
        <w:rPr>
          <w:rFonts w:ascii="Akzidenz-Grotesk Pro" w:eastAsia="Akzidenz-Grotesk Pro" w:hAnsi="Akzidenz-Grotesk Pro" w:cs="Akzidenz-Grotesk Pro"/>
          <w:i/>
          <w:iCs/>
        </w:rPr>
        <w:t xml:space="preserve">Press who’d like to schedule a demo or a meeting with CHILI publish management, can </w:t>
      </w:r>
      <w:r w:rsidR="290D2338" w:rsidRPr="7729B40B">
        <w:rPr>
          <w:rFonts w:ascii="Akzidenz-Grotesk Pro" w:eastAsia="Akzidenz-Grotesk Pro" w:hAnsi="Akzidenz-Grotesk Pro" w:cs="Akzidenz-Grotesk Pro"/>
          <w:i/>
          <w:iCs/>
        </w:rPr>
        <w:t xml:space="preserve">reach out to </w:t>
      </w:r>
      <w:r w:rsidRPr="7729B40B">
        <w:rPr>
          <w:rFonts w:ascii="Akzidenz-Grotesk Pro" w:eastAsia="Akzidenz-Grotesk Pro" w:hAnsi="Akzidenz-Grotesk Pro" w:cs="Akzidenz-Grotesk Pro"/>
          <w:i/>
          <w:iCs/>
        </w:rPr>
        <w:t xml:space="preserve">Maya via </w:t>
      </w:r>
      <w:hyperlink r:id="rId11">
        <w:r w:rsidRPr="7729B40B">
          <w:rPr>
            <w:rStyle w:val="Hyperlink"/>
            <w:rFonts w:ascii="Akzidenz-Grotesk Pro" w:eastAsia="Akzidenz-Grotesk Pro" w:hAnsi="Akzidenz-Grotesk Pro" w:cs="Akzidenz-Grotesk Pro"/>
            <w:i/>
            <w:iCs/>
          </w:rPr>
          <w:t>maya@chili-publish.com</w:t>
        </w:r>
      </w:hyperlink>
      <w:r w:rsidRPr="7729B40B">
        <w:rPr>
          <w:rFonts w:ascii="Akzidenz-Grotesk Pro" w:eastAsia="Akzidenz-Grotesk Pro" w:hAnsi="Akzidenz-Grotesk Pro" w:cs="Akzidenz-Grotesk Pro"/>
          <w:i/>
          <w:iCs/>
        </w:rPr>
        <w:t xml:space="preserve"> or 0032 477 49 24 26.</w:t>
      </w:r>
    </w:p>
    <w:p w14:paraId="6509FE89" w14:textId="5997E84F" w:rsidR="7729B40B" w:rsidRDefault="7729B40B" w:rsidP="7729B40B">
      <w:pPr>
        <w:rPr>
          <w:rFonts w:ascii="Akzidenz-Grotesk Pro" w:eastAsia="Akzidenz-Grotesk Pro" w:hAnsi="Akzidenz-Grotesk Pro" w:cs="Akzidenz-Grotesk Pro"/>
          <w:i/>
          <w:iCs/>
        </w:rPr>
      </w:pPr>
    </w:p>
    <w:p w14:paraId="22E98A7A" w14:textId="39468C11" w:rsidR="4994281E" w:rsidRDefault="4994281E" w:rsidP="7729B40B">
      <w:pPr>
        <w:rPr>
          <w:rFonts w:ascii="Akzidenz-Grotesk Pro" w:eastAsia="Akzidenz-Grotesk Pro" w:hAnsi="Akzidenz-Grotesk Pro" w:cs="Akzidenz-Grotesk Pro"/>
          <w:i/>
          <w:iCs/>
        </w:rPr>
      </w:pPr>
      <w:r w:rsidRPr="7729B40B">
        <w:rPr>
          <w:rFonts w:ascii="Akzidenz-Grotesk Pro" w:eastAsia="Akzidenz-Grotesk Pro" w:hAnsi="Akzidenz-Grotesk Pro" w:cs="Akzidenz-Grotesk Pro"/>
          <w:i/>
          <w:iCs/>
        </w:rPr>
        <w:t xml:space="preserve">Visitors can book a demo here: </w:t>
      </w:r>
      <w:hyperlink r:id="rId12">
        <w:r w:rsidRPr="7729B40B">
          <w:rPr>
            <w:rStyle w:val="Hyperlink"/>
            <w:rFonts w:ascii="Akzidenz-Grotesk Pro" w:eastAsia="Akzidenz-Grotesk Pro" w:hAnsi="Akzidenz-Grotesk Pro" w:cs="Akzidenz-Grotesk Pro"/>
          </w:rPr>
          <w:t>https://www.chili-publish.com/event-printing-united</w:t>
        </w:r>
      </w:hyperlink>
    </w:p>
    <w:p w14:paraId="29A498B9" w14:textId="0325AA14" w:rsidR="66F250C4" w:rsidRDefault="66F250C4" w:rsidP="7729B40B">
      <w:pPr>
        <w:rPr>
          <w:rFonts w:ascii="Akzidenz-Grotesk Pro" w:eastAsia="Akzidenz-Grotesk Pro" w:hAnsi="Akzidenz-Grotesk Pro" w:cs="Akzidenz-Grotesk Pro"/>
          <w:i/>
          <w:iCs/>
        </w:rPr>
      </w:pPr>
    </w:p>
    <w:p w14:paraId="5420D77F" w14:textId="144DDDFA" w:rsidR="66F250C4" w:rsidRDefault="189E4A04" w:rsidP="7729B40B">
      <w:pPr>
        <w:rPr>
          <w:rFonts w:ascii="Akzidenz-Grotesk Pro" w:eastAsia="Akzidenz-Grotesk Pro" w:hAnsi="Akzidenz-Grotesk Pro" w:cs="Akzidenz-Grotesk Pro"/>
          <w:i/>
          <w:iCs/>
        </w:rPr>
      </w:pPr>
      <w:r w:rsidRPr="7729B40B">
        <w:rPr>
          <w:rFonts w:ascii="Akzidenz-Grotesk Pro" w:eastAsia="Akzidenz-Grotesk Pro" w:hAnsi="Akzidenz-Grotesk Pro" w:cs="Akzidenz-Grotesk Pro"/>
          <w:i/>
          <w:iCs/>
        </w:rPr>
        <w:t>Translations in German, Italian, French, Spanish and Dutch will be available and distributed later on. Please check with Maya if you need another language.</w:t>
      </w:r>
    </w:p>
    <w:p w14:paraId="4B94D5A5" w14:textId="77777777" w:rsidR="00364E1A" w:rsidRPr="00FA5710" w:rsidRDefault="00364E1A" w:rsidP="7729B40B">
      <w:pPr>
        <w:rPr>
          <w:rFonts w:ascii="Akzidenz-Grotesk Pro" w:eastAsia="Akzidenz-Grotesk Pro" w:hAnsi="Akzidenz-Grotesk Pro" w:cs="Akzidenz-Grotesk Pro"/>
        </w:rPr>
      </w:pPr>
    </w:p>
    <w:p w14:paraId="4E8D98F5" w14:textId="77777777" w:rsidR="00364E1A" w:rsidRPr="00FA5710" w:rsidRDefault="00364E1A" w:rsidP="7729B40B">
      <w:pPr>
        <w:rPr>
          <w:rFonts w:ascii="Akzidenz-Grotesk Pro" w:eastAsia="Akzidenz-Grotesk Pro" w:hAnsi="Akzidenz-Grotesk Pro" w:cs="Akzidenz-Grotesk Pro"/>
          <w:b/>
          <w:bCs/>
        </w:rPr>
      </w:pPr>
      <w:r w:rsidRPr="7729B40B">
        <w:rPr>
          <w:rFonts w:ascii="Akzidenz-Grotesk Pro" w:eastAsia="Akzidenz-Grotesk Pro" w:hAnsi="Akzidenz-Grotesk Pro" w:cs="Akzidenz-Grotesk Pro"/>
          <w:b/>
          <w:bCs/>
        </w:rPr>
        <w:t>About CHILI publish</w:t>
      </w:r>
    </w:p>
    <w:p w14:paraId="120AA06D" w14:textId="77777777" w:rsidR="00364E1A" w:rsidRPr="00FA5710" w:rsidRDefault="00364E1A" w:rsidP="7729B40B">
      <w:pPr>
        <w:rPr>
          <w:rFonts w:ascii="Akzidenz-Grotesk Pro" w:eastAsia="Akzidenz-Grotesk Pro" w:hAnsi="Akzidenz-Grotesk Pro" w:cs="Akzidenz-Grotesk Pro"/>
        </w:rPr>
      </w:pPr>
      <w:r w:rsidRPr="7729B40B">
        <w:rPr>
          <w:rFonts w:ascii="Akzidenz-Grotesk Pro" w:eastAsia="Akzidenz-Grotesk Pro" w:hAnsi="Akzidenz-Grotesk Pro" w:cs="Akzidenz-Grotesk Pro"/>
        </w:rPr>
        <w:t>CHILI publish has been shaping tomorrow’s graphics since 2010. Its flagship solution, CHILI publisher, is the software for smart artwork and marketing material creation. The solution has been widely adopted by large and small companies as their go-to artwork builder and is integrated in marketing and packaging departments worldwide. The solution is respected by industry influencers, endorsed by a worldwide customer base of SPICY star customers and validated by an ecosystem of integration partners.</w:t>
      </w:r>
    </w:p>
    <w:p w14:paraId="3DEEC669" w14:textId="77777777" w:rsidR="00364E1A" w:rsidRPr="00FA5710" w:rsidRDefault="00364E1A" w:rsidP="7729B40B">
      <w:pPr>
        <w:rPr>
          <w:rFonts w:ascii="Akzidenz-Grotesk Pro" w:eastAsia="Akzidenz-Grotesk Pro" w:hAnsi="Akzidenz-Grotesk Pro" w:cs="Akzidenz-Grotesk Pro"/>
        </w:rPr>
      </w:pPr>
    </w:p>
    <w:p w14:paraId="1FE672D0" w14:textId="77777777" w:rsidR="00364E1A" w:rsidRPr="00FA5710" w:rsidRDefault="00364E1A" w:rsidP="7729B40B">
      <w:pPr>
        <w:rPr>
          <w:rFonts w:ascii="Akzidenz-Grotesk Pro" w:eastAsia="Akzidenz-Grotesk Pro" w:hAnsi="Akzidenz-Grotesk Pro" w:cs="Akzidenz-Grotesk Pro"/>
        </w:rPr>
      </w:pPr>
      <w:r w:rsidRPr="7729B40B">
        <w:rPr>
          <w:rFonts w:ascii="Akzidenz-Grotesk Pro" w:eastAsia="Akzidenz-Grotesk Pro" w:hAnsi="Akzidenz-Grotesk Pro" w:cs="Akzidenz-Grotesk Pro"/>
        </w:rPr>
        <w:t>CHILI publish has offices in Belgium (Aalst), United States (Chicago) and Singapore.</w:t>
      </w:r>
    </w:p>
    <w:p w14:paraId="3656B9AB" w14:textId="77777777" w:rsidR="00364E1A" w:rsidRPr="00FA5710" w:rsidRDefault="00364E1A" w:rsidP="7729B40B">
      <w:pPr>
        <w:rPr>
          <w:rFonts w:ascii="Akzidenz-Grotesk Pro" w:eastAsia="Akzidenz-Grotesk Pro" w:hAnsi="Akzidenz-Grotesk Pro" w:cs="Akzidenz-Grotesk Pro"/>
        </w:rPr>
      </w:pPr>
    </w:p>
    <w:p w14:paraId="10688361" w14:textId="7AF8B057" w:rsidR="00364E1A" w:rsidRDefault="00364E1A" w:rsidP="7729B40B">
      <w:pPr>
        <w:rPr>
          <w:rFonts w:ascii="Akzidenz-Grotesk Pro" w:eastAsia="Akzidenz-Grotesk Pro" w:hAnsi="Akzidenz-Grotesk Pro" w:cs="Akzidenz-Grotesk Pro"/>
        </w:rPr>
      </w:pPr>
      <w:r w:rsidRPr="7729B40B">
        <w:rPr>
          <w:rFonts w:ascii="Akzidenz-Grotesk Pro" w:eastAsia="Akzidenz-Grotesk Pro" w:hAnsi="Akzidenz-Grotesk Pro" w:cs="Akzidenz-Grotesk Pro"/>
        </w:rPr>
        <w:lastRenderedPageBreak/>
        <w:t xml:space="preserve">All vacancies at CHILI publish are available at: </w:t>
      </w:r>
      <w:hyperlink r:id="rId13">
        <w:r w:rsidR="5953A3B1" w:rsidRPr="7729B40B">
          <w:rPr>
            <w:rStyle w:val="Hyperlink"/>
            <w:rFonts w:ascii="Akzidenz-Grotesk Pro" w:eastAsia="Akzidenz-Grotesk Pro" w:hAnsi="Akzidenz-Grotesk Pro" w:cs="Akzidenz-Grotesk Pro"/>
          </w:rPr>
          <w:t>https://jobs.chili-publish.com/</w:t>
        </w:r>
      </w:hyperlink>
      <w:r w:rsidR="5953A3B1" w:rsidRPr="7729B40B">
        <w:rPr>
          <w:rFonts w:ascii="Akzidenz-Grotesk Pro" w:eastAsia="Akzidenz-Grotesk Pro" w:hAnsi="Akzidenz-Grotesk Pro" w:cs="Akzidenz-Grotesk Pro"/>
        </w:rPr>
        <w:t xml:space="preserve"> </w:t>
      </w:r>
    </w:p>
    <w:p w14:paraId="148051BB" w14:textId="77777777" w:rsidR="00364E1A" w:rsidRPr="00FA5710" w:rsidRDefault="00364E1A" w:rsidP="7729B40B">
      <w:pPr>
        <w:rPr>
          <w:rFonts w:ascii="Akzidenz-Grotesk Pro" w:eastAsia="Akzidenz-Grotesk Pro" w:hAnsi="Akzidenz-Grotesk Pro" w:cs="Akzidenz-Grotesk Pro"/>
          <w:lang w:val="nl-BE"/>
        </w:rPr>
      </w:pPr>
      <w:r w:rsidRPr="7729B40B">
        <w:rPr>
          <w:rFonts w:ascii="Akzidenz-Grotesk Pro" w:eastAsia="Akzidenz-Grotesk Pro" w:hAnsi="Akzidenz-Grotesk Pro" w:cs="Akzidenz-Grotesk Pro"/>
          <w:lang w:val="nl-BE"/>
        </w:rPr>
        <w:t xml:space="preserve">Website: </w:t>
      </w:r>
      <w:hyperlink r:id="rId14">
        <w:r w:rsidRPr="7729B40B">
          <w:rPr>
            <w:rFonts w:ascii="Akzidenz-Grotesk Pro" w:eastAsia="Akzidenz-Grotesk Pro" w:hAnsi="Akzidenz-Grotesk Pro" w:cs="Akzidenz-Grotesk Pro"/>
            <w:color w:val="1155CC"/>
            <w:u w:val="single"/>
            <w:lang w:val="nl-BE"/>
          </w:rPr>
          <w:t xml:space="preserve">https://www.chili-publish.com/start </w:t>
        </w:r>
      </w:hyperlink>
    </w:p>
    <w:p w14:paraId="38C277A6" w14:textId="77777777" w:rsidR="00364E1A" w:rsidRPr="00FA5710" w:rsidRDefault="00364E1A" w:rsidP="7729B40B">
      <w:pPr>
        <w:rPr>
          <w:rFonts w:ascii="Akzidenz-Grotesk Pro" w:eastAsia="Akzidenz-Grotesk Pro" w:hAnsi="Akzidenz-Grotesk Pro" w:cs="Akzidenz-Grotesk Pro"/>
        </w:rPr>
      </w:pPr>
      <w:r w:rsidRPr="7729B40B">
        <w:rPr>
          <w:rFonts w:ascii="Akzidenz-Grotesk Pro" w:eastAsia="Akzidenz-Grotesk Pro" w:hAnsi="Akzidenz-Grotesk Pro" w:cs="Akzidenz-Grotesk Pro"/>
        </w:rPr>
        <w:t xml:space="preserve">Customer references: </w:t>
      </w:r>
      <w:hyperlink r:id="rId15">
        <w:r w:rsidRPr="7729B40B">
          <w:rPr>
            <w:rFonts w:ascii="Akzidenz-Grotesk Pro" w:eastAsia="Akzidenz-Grotesk Pro" w:hAnsi="Akzidenz-Grotesk Pro" w:cs="Akzidenz-Grotesk Pro"/>
            <w:color w:val="1155CC"/>
            <w:u w:val="single"/>
          </w:rPr>
          <w:t xml:space="preserve">https://www.chili-publish.com/spicystars </w:t>
        </w:r>
      </w:hyperlink>
    </w:p>
    <w:p w14:paraId="45FB0818" w14:textId="77777777" w:rsidR="00364E1A" w:rsidRPr="00FA5710" w:rsidRDefault="00364E1A" w:rsidP="7729B40B">
      <w:pPr>
        <w:rPr>
          <w:rFonts w:ascii="Akzidenz-Grotesk Pro" w:eastAsia="Akzidenz-Grotesk Pro" w:hAnsi="Akzidenz-Grotesk Pro" w:cs="Akzidenz-Grotesk Pro"/>
        </w:rPr>
      </w:pPr>
    </w:p>
    <w:p w14:paraId="64A61D75" w14:textId="77777777" w:rsidR="00364E1A" w:rsidRPr="00FA5710" w:rsidRDefault="00364E1A" w:rsidP="7729B40B">
      <w:pPr>
        <w:rPr>
          <w:rFonts w:ascii="Akzidenz-Grotesk Pro" w:eastAsia="Akzidenz-Grotesk Pro" w:hAnsi="Akzidenz-Grotesk Pro" w:cs="Akzidenz-Grotesk Pro"/>
          <w:b/>
          <w:bCs/>
        </w:rPr>
      </w:pPr>
      <w:r w:rsidRPr="7729B40B">
        <w:rPr>
          <w:rFonts w:ascii="Akzidenz-Grotesk Pro" w:eastAsia="Akzidenz-Grotesk Pro" w:hAnsi="Akzidenz-Grotesk Pro" w:cs="Akzidenz-Grotesk Pro"/>
          <w:b/>
          <w:bCs/>
        </w:rPr>
        <w:t xml:space="preserve">Press contacts: </w:t>
      </w:r>
    </w:p>
    <w:p w14:paraId="54DE1AC0" w14:textId="77777777" w:rsidR="00364E1A" w:rsidRPr="00FA5710" w:rsidRDefault="00364E1A" w:rsidP="7729B40B">
      <w:pPr>
        <w:rPr>
          <w:rFonts w:ascii="Akzidenz-Grotesk Pro" w:eastAsia="Akzidenz-Grotesk Pro" w:hAnsi="Akzidenz-Grotesk Pro" w:cs="Akzidenz-Grotesk Pro"/>
        </w:rPr>
      </w:pPr>
      <w:r w:rsidRPr="7729B40B">
        <w:rPr>
          <w:rFonts w:ascii="Akzidenz-Grotesk Pro" w:eastAsia="Akzidenz-Grotesk Pro" w:hAnsi="Akzidenz-Grotesk Pro" w:cs="Akzidenz-Grotesk Pro"/>
        </w:rPr>
        <w:t xml:space="preserve">Cindy Van Luyck, CMO: </w:t>
      </w:r>
      <w:hyperlink r:id="rId16">
        <w:r w:rsidRPr="7729B40B">
          <w:rPr>
            <w:rFonts w:ascii="Akzidenz-Grotesk Pro" w:eastAsia="Akzidenz-Grotesk Pro" w:hAnsi="Akzidenz-Grotesk Pro" w:cs="Akzidenz-Grotesk Pro"/>
            <w:color w:val="1155CC"/>
            <w:u w:val="single"/>
          </w:rPr>
          <w:t>cindy@chili-publish.com</w:t>
        </w:r>
      </w:hyperlink>
      <w:r w:rsidRPr="7729B40B">
        <w:rPr>
          <w:rFonts w:ascii="Akzidenz-Grotesk Pro" w:eastAsia="Akzidenz-Grotesk Pro" w:hAnsi="Akzidenz-Grotesk Pro" w:cs="Akzidenz-Grotesk Pro"/>
        </w:rPr>
        <w:t xml:space="preserve">, tel. +32 2 888 65 11 </w:t>
      </w:r>
    </w:p>
    <w:p w14:paraId="41E12332" w14:textId="77777777" w:rsidR="000C0CB8" w:rsidRPr="00364E1A" w:rsidRDefault="00364E1A" w:rsidP="7729B40B">
      <w:pPr>
        <w:rPr>
          <w:rFonts w:ascii="Akzidenz-Grotesk Pro" w:eastAsia="Akzidenz-Grotesk Pro" w:hAnsi="Akzidenz-Grotesk Pro" w:cs="Akzidenz-Grotesk Pro"/>
        </w:rPr>
      </w:pPr>
      <w:r w:rsidRPr="7729B40B">
        <w:rPr>
          <w:rFonts w:ascii="Akzidenz-Grotesk Pro" w:eastAsia="Akzidenz-Grotesk Pro" w:hAnsi="Akzidenz-Grotesk Pro" w:cs="Akzidenz-Grotesk Pro"/>
        </w:rPr>
        <w:t xml:space="preserve">Maya Staels, Conversation Manager: </w:t>
      </w:r>
      <w:r w:rsidRPr="7729B40B">
        <w:rPr>
          <w:rFonts w:ascii="Akzidenz-Grotesk Pro" w:eastAsia="Akzidenz-Grotesk Pro" w:hAnsi="Akzidenz-Grotesk Pro" w:cs="Akzidenz-Grotesk Pro"/>
          <w:color w:val="1155CC"/>
          <w:u w:val="single"/>
        </w:rPr>
        <w:t>maya@chili-publish.com</w:t>
      </w:r>
      <w:r w:rsidRPr="7729B40B">
        <w:rPr>
          <w:rFonts w:ascii="Akzidenz-Grotesk Pro" w:eastAsia="Akzidenz-Grotesk Pro" w:hAnsi="Akzidenz-Grotesk Pro" w:cs="Akzidenz-Grotesk Pro"/>
        </w:rPr>
        <w:t>, tel. +32 477 49 24 26</w:t>
      </w:r>
    </w:p>
    <w:sectPr w:rsidR="000C0CB8" w:rsidRPr="00364E1A" w:rsidSect="00276AB0">
      <w:pgSz w:w="12240" w:h="15840"/>
      <w:pgMar w:top="1440" w:right="1440" w:bottom="1137"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2BFFA" w14:textId="77777777" w:rsidR="008A59D7" w:rsidRDefault="008A59D7">
      <w:pPr>
        <w:spacing w:line="240" w:lineRule="auto"/>
      </w:pPr>
      <w:r>
        <w:separator/>
      </w:r>
    </w:p>
  </w:endnote>
  <w:endnote w:type="continuationSeparator" w:id="0">
    <w:p w14:paraId="6FE9D0F6" w14:textId="77777777" w:rsidR="008A59D7" w:rsidRDefault="008A59D7">
      <w:pPr>
        <w:spacing w:line="240" w:lineRule="auto"/>
      </w:pPr>
      <w:r>
        <w:continuationSeparator/>
      </w:r>
    </w:p>
  </w:endnote>
  <w:endnote w:type="continuationNotice" w:id="1">
    <w:p w14:paraId="0F99F2B8" w14:textId="77777777" w:rsidR="008A59D7" w:rsidRDefault="008A59D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kzidenz-Grotesk Pro">
    <w:panose1 w:val="02000503030000020003"/>
    <w:charset w:val="4D"/>
    <w:family w:val="auto"/>
    <w:notTrueType/>
    <w:pitch w:val="variable"/>
    <w:sig w:usb0="00000003" w:usb1="00000000" w:usb2="00000000" w:usb3="00000000" w:csb0="00000001" w:csb1="00000000"/>
  </w:font>
  <w:font w:name="DengXian Light">
    <w:panose1 w:val="02010600030101010101"/>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296974" w14:textId="77777777" w:rsidR="008A59D7" w:rsidRDefault="008A59D7">
      <w:pPr>
        <w:spacing w:line="240" w:lineRule="auto"/>
      </w:pPr>
      <w:r>
        <w:separator/>
      </w:r>
    </w:p>
  </w:footnote>
  <w:footnote w:type="continuationSeparator" w:id="0">
    <w:p w14:paraId="4B93DEE4" w14:textId="77777777" w:rsidR="008A59D7" w:rsidRDefault="008A59D7">
      <w:pPr>
        <w:spacing w:line="240" w:lineRule="auto"/>
      </w:pPr>
      <w:r>
        <w:continuationSeparator/>
      </w:r>
    </w:p>
  </w:footnote>
  <w:footnote w:type="continuationNotice" w:id="1">
    <w:p w14:paraId="1B985F5D" w14:textId="77777777" w:rsidR="008A59D7" w:rsidRDefault="008A59D7">
      <w:pPr>
        <w:spacing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505"/>
    <w:rsid w:val="00004059"/>
    <w:rsid w:val="000B0025"/>
    <w:rsid w:val="000C0CB8"/>
    <w:rsid w:val="000F15BB"/>
    <w:rsid w:val="00183417"/>
    <w:rsid w:val="00276AB0"/>
    <w:rsid w:val="0029351D"/>
    <w:rsid w:val="00364E1A"/>
    <w:rsid w:val="00416505"/>
    <w:rsid w:val="005F06B6"/>
    <w:rsid w:val="007D2219"/>
    <w:rsid w:val="00856C0B"/>
    <w:rsid w:val="008850CF"/>
    <w:rsid w:val="00897795"/>
    <w:rsid w:val="008A59D7"/>
    <w:rsid w:val="008D1B38"/>
    <w:rsid w:val="009977D2"/>
    <w:rsid w:val="00B1711A"/>
    <w:rsid w:val="00C70E1C"/>
    <w:rsid w:val="00F800E1"/>
    <w:rsid w:val="00FE0AF6"/>
    <w:rsid w:val="0215BE99"/>
    <w:rsid w:val="0238F046"/>
    <w:rsid w:val="02AD6CCA"/>
    <w:rsid w:val="03F00C2A"/>
    <w:rsid w:val="0488C11A"/>
    <w:rsid w:val="06A8344E"/>
    <w:rsid w:val="075C1233"/>
    <w:rsid w:val="0834B42D"/>
    <w:rsid w:val="0A613007"/>
    <w:rsid w:val="0A782D55"/>
    <w:rsid w:val="0B695F97"/>
    <w:rsid w:val="0D6A314B"/>
    <w:rsid w:val="0FABE20D"/>
    <w:rsid w:val="118D05CD"/>
    <w:rsid w:val="171AFE58"/>
    <w:rsid w:val="176C3B87"/>
    <w:rsid w:val="189E4A04"/>
    <w:rsid w:val="18B97E82"/>
    <w:rsid w:val="1AC1FA17"/>
    <w:rsid w:val="1B85627E"/>
    <w:rsid w:val="1C693F69"/>
    <w:rsid w:val="1CD36E3E"/>
    <w:rsid w:val="1DB089B9"/>
    <w:rsid w:val="1F74CE19"/>
    <w:rsid w:val="2120223B"/>
    <w:rsid w:val="21A649BC"/>
    <w:rsid w:val="2290795F"/>
    <w:rsid w:val="22D7A3BD"/>
    <w:rsid w:val="2381C228"/>
    <w:rsid w:val="273B8A6C"/>
    <w:rsid w:val="273C48C9"/>
    <w:rsid w:val="28754C14"/>
    <w:rsid w:val="28F7F596"/>
    <w:rsid w:val="290D2338"/>
    <w:rsid w:val="2AA26680"/>
    <w:rsid w:val="2D4F64BB"/>
    <w:rsid w:val="2FA124E8"/>
    <w:rsid w:val="32405F7C"/>
    <w:rsid w:val="32C2F74C"/>
    <w:rsid w:val="3347785F"/>
    <w:rsid w:val="34C17700"/>
    <w:rsid w:val="3BE96CD1"/>
    <w:rsid w:val="3BF5BA12"/>
    <w:rsid w:val="3D696EF4"/>
    <w:rsid w:val="41A7FF9F"/>
    <w:rsid w:val="44B36674"/>
    <w:rsid w:val="46D65D05"/>
    <w:rsid w:val="4864F0A4"/>
    <w:rsid w:val="4978E9A1"/>
    <w:rsid w:val="4994281E"/>
    <w:rsid w:val="49BEEE77"/>
    <w:rsid w:val="4AE5F4FE"/>
    <w:rsid w:val="4DEB0388"/>
    <w:rsid w:val="4EA8ED61"/>
    <w:rsid w:val="4EF008C2"/>
    <w:rsid w:val="517B5522"/>
    <w:rsid w:val="53AC515E"/>
    <w:rsid w:val="55302852"/>
    <w:rsid w:val="57551FDE"/>
    <w:rsid w:val="58CB4103"/>
    <w:rsid w:val="5953A3B1"/>
    <w:rsid w:val="5BAA3E21"/>
    <w:rsid w:val="5C3F08CD"/>
    <w:rsid w:val="5FA8BC5C"/>
    <w:rsid w:val="61B2B71D"/>
    <w:rsid w:val="61B8B1BC"/>
    <w:rsid w:val="65F432E7"/>
    <w:rsid w:val="662C225C"/>
    <w:rsid w:val="66F250C4"/>
    <w:rsid w:val="671DB7A4"/>
    <w:rsid w:val="6CC9D21B"/>
    <w:rsid w:val="7214C33D"/>
    <w:rsid w:val="72F09FA5"/>
    <w:rsid w:val="7448AAB1"/>
    <w:rsid w:val="749A8659"/>
    <w:rsid w:val="749BA8A7"/>
    <w:rsid w:val="7656D8E6"/>
    <w:rsid w:val="7729B40B"/>
    <w:rsid w:val="7BB8E34D"/>
    <w:rsid w:val="7D07ECF3"/>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6F873BD6"/>
  <w14:defaultImageDpi w14:val="32767"/>
  <w15:chartTrackingRefBased/>
  <w15:docId w15:val="{68F2CAA9-39DC-47A2-BBFA-B47629EE4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sdException w:name="Smart Link Error" w:semiHidden="1" w:unhideWhenUsed="1"/>
  </w:latentStyles>
  <w:style w:type="paragraph" w:default="1" w:styleId="Normal">
    <w:name w:val="Normal"/>
    <w:qFormat/>
    <w:rsid w:val="00416505"/>
    <w:pPr>
      <w:spacing w:line="276" w:lineRule="auto"/>
    </w:pPr>
    <w:rPr>
      <w:rFonts w:ascii="Arial" w:eastAsia="Arial" w:hAnsi="Arial" w:cs="Arial"/>
      <w:sz w:val="22"/>
      <w:szCs w:val="22"/>
      <w:lang w:val="en"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64E1A"/>
    <w:rPr>
      <w:color w:val="0563C1" w:themeColor="hyperlink"/>
      <w:u w:val="single"/>
    </w:rPr>
  </w:style>
  <w:style w:type="character" w:styleId="FootnoteReference">
    <w:name w:val="footnote reference"/>
    <w:basedOn w:val="DefaultParagraphFont"/>
    <w:uiPriority w:val="99"/>
    <w:semiHidden/>
    <w:unhideWhenUsed/>
    <w:rPr>
      <w:vertAlign w:val="superscript"/>
    </w:rPr>
  </w:style>
  <w:style w:type="character" w:customStyle="1" w:styleId="FootnoteTextChar">
    <w:name w:val="Footnote Text Char"/>
    <w:basedOn w:val="DefaultParagraphFont"/>
    <w:link w:val="FootnoteText"/>
    <w:uiPriority w:val="99"/>
    <w:semiHidden/>
    <w:rPr>
      <w:sz w:val="20"/>
      <w:szCs w:val="20"/>
    </w:rPr>
  </w:style>
  <w:style w:type="paragraph" w:styleId="FootnoteText">
    <w:name w:val="footnote text"/>
    <w:basedOn w:val="Normal"/>
    <w:link w:val="FootnoteTextChar"/>
    <w:uiPriority w:val="99"/>
    <w:semiHidden/>
    <w:unhideWhenUsed/>
    <w:pPr>
      <w:spacing w:line="240" w:lineRule="auto"/>
    </w:pPr>
    <w:rPr>
      <w:sz w:val="20"/>
      <w:szCs w:val="20"/>
    </w:rPr>
  </w:style>
  <w:style w:type="paragraph" w:styleId="Header">
    <w:name w:val="header"/>
    <w:basedOn w:val="Normal"/>
    <w:link w:val="HeaderChar"/>
    <w:uiPriority w:val="99"/>
    <w:semiHidden/>
    <w:unhideWhenUsed/>
    <w:rsid w:val="009977D2"/>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9977D2"/>
    <w:rPr>
      <w:rFonts w:ascii="Arial" w:eastAsia="Arial" w:hAnsi="Arial" w:cs="Arial"/>
      <w:sz w:val="22"/>
      <w:szCs w:val="22"/>
      <w:lang w:val="en" w:eastAsia="nl-NL"/>
    </w:rPr>
  </w:style>
  <w:style w:type="paragraph" w:styleId="Footer">
    <w:name w:val="footer"/>
    <w:basedOn w:val="Normal"/>
    <w:link w:val="FooterChar"/>
    <w:uiPriority w:val="99"/>
    <w:semiHidden/>
    <w:unhideWhenUsed/>
    <w:rsid w:val="009977D2"/>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9977D2"/>
    <w:rPr>
      <w:rFonts w:ascii="Arial" w:eastAsia="Arial" w:hAnsi="Arial" w:cs="Arial"/>
      <w:sz w:val="22"/>
      <w:szCs w:val="22"/>
      <w:lang w:val="en"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jobs.chili-publish.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s://www.chili-publish.com/event-printing-united"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cindy@chili-publish.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ya@chili-publish.com" TargetMode="External"/><Relationship Id="rId5" Type="http://schemas.openxmlformats.org/officeDocument/2006/relationships/settings" Target="settings.xml"/><Relationship Id="rId15" Type="http://schemas.openxmlformats.org/officeDocument/2006/relationships/hyperlink" Target="https://www.chili-publish.com/spicystars" TargetMode="External"/><Relationship Id="rId10" Type="http://schemas.openxmlformats.org/officeDocument/2006/relationships/hyperlink" Target="https://www.chili-publish.com/event-printing-united" TargetMode="External"/><Relationship Id="rId4" Type="http://schemas.openxmlformats.org/officeDocument/2006/relationships/styles" Target="styles.xml"/><Relationship Id="rId9" Type="http://schemas.openxmlformats.org/officeDocument/2006/relationships/hyperlink" Target="https://www.chili-publish.com/" TargetMode="External"/><Relationship Id="rId14" Type="http://schemas.openxmlformats.org/officeDocument/2006/relationships/hyperlink" Target="https://www.chili-publish.com/start" TargetMode="Externa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83150471CF6C643AAB5EFFB00D7FB87" ma:contentTypeVersion="10" ma:contentTypeDescription="Create a new document." ma:contentTypeScope="" ma:versionID="63a172677637dc98e74cef2b7c6507b4">
  <xsd:schema xmlns:xsd="http://www.w3.org/2001/XMLSchema" xmlns:xs="http://www.w3.org/2001/XMLSchema" xmlns:p="http://schemas.microsoft.com/office/2006/metadata/properties" xmlns:ns2="746355ca-4c06-45e2-b97a-0c0fe8e1ba6b" xmlns:ns3="1a06af91-cdab-4d4a-b84f-0a0fe140ed43" targetNamespace="http://schemas.microsoft.com/office/2006/metadata/properties" ma:root="true" ma:fieldsID="1f2d9adbadb3f1024ee4ab8e1c5362f0" ns2:_="" ns3:_="">
    <xsd:import namespace="746355ca-4c06-45e2-b97a-0c0fe8e1ba6b"/>
    <xsd:import namespace="1a06af91-cdab-4d4a-b84f-0a0fe140ed4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6355ca-4c06-45e2-b97a-0c0fe8e1ba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06af91-cdab-4d4a-b84f-0a0fe140ed4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2105E5-5773-4A64-B65E-82F0A05319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D0C6BA-EB43-470E-9802-62194A59A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6355ca-4c06-45e2-b97a-0c0fe8e1ba6b"/>
    <ds:schemaRef ds:uri="1a06af91-cdab-4d4a-b84f-0a0fe140ed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67245D-964B-44DC-AD0D-B861523A76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927</Words>
  <Characters>5285</Characters>
  <Application>Microsoft Office Word</Application>
  <DocSecurity>0</DocSecurity>
  <Lines>44</Lines>
  <Paragraphs>12</Paragraphs>
  <ScaleCrop>false</ScaleCrop>
  <Company/>
  <LinksUpToDate>false</LinksUpToDate>
  <CharactersWithSpaces>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Maya Staels</dc:creator>
  <cp:keywords/>
  <dc:description/>
  <cp:lastModifiedBy>Robbe Kerkhove</cp:lastModifiedBy>
  <cp:revision>17</cp:revision>
  <dcterms:created xsi:type="dcterms:W3CDTF">2019-09-23T17:48:00Z</dcterms:created>
  <dcterms:modified xsi:type="dcterms:W3CDTF">2019-10-17T08:42:00Z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0x010100583150471CF6C643AAB5EFFB00D7FB87</vt:lpwstr>
  </property>
</Properties>
</file>